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7F" w:rsidRPr="00710127" w:rsidRDefault="0094117F" w:rsidP="0094117F">
      <w:pPr>
        <w:pStyle w:val="Balk3"/>
        <w:spacing w:line="259" w:lineRule="auto"/>
        <w:ind w:right="716"/>
        <w:jc w:val="center"/>
        <w:rPr>
          <w:rFonts w:ascii="Times New Roman" w:hAnsi="Times New Roman" w:cs="Times New Roman"/>
          <w:sz w:val="24"/>
          <w:szCs w:val="24"/>
        </w:rPr>
      </w:pPr>
      <w:r w:rsidRPr="00710127">
        <w:rPr>
          <w:rFonts w:ascii="Times New Roman" w:hAnsi="Times New Roman" w:cs="Times New Roman"/>
          <w:sz w:val="24"/>
          <w:szCs w:val="24"/>
        </w:rPr>
        <w:t>Kurumun Tarihçesi</w:t>
      </w:r>
      <w:r w:rsidRPr="0071012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94117F" w:rsidRPr="00710127" w:rsidRDefault="0094117F" w:rsidP="0094117F">
      <w:pPr>
        <w:spacing w:after="29"/>
        <w:ind w:left="1412"/>
        <w:rPr>
          <w:rFonts w:ascii="Times New Roman" w:hAnsi="Times New Roman" w:cs="Times New Roman"/>
          <w:sz w:val="24"/>
          <w:szCs w:val="24"/>
        </w:rPr>
      </w:pPr>
      <w:r w:rsidRPr="0071012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4117F" w:rsidRPr="00710127" w:rsidRDefault="0094117F" w:rsidP="0094117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10127">
        <w:rPr>
          <w:rFonts w:ascii="Times New Roman" w:hAnsi="Times New Roman" w:cs="Times New Roman"/>
          <w:sz w:val="24"/>
          <w:szCs w:val="24"/>
        </w:rPr>
        <w:t>İlçemiz Halk Eğitim Merkezi Müdürlüğü;</w:t>
      </w:r>
      <w:r w:rsidRPr="00710127">
        <w:rPr>
          <w:rFonts w:ascii="Times New Roman" w:hAnsi="Times New Roman" w:cs="Times New Roman"/>
          <w:b/>
          <w:sz w:val="24"/>
          <w:szCs w:val="24"/>
        </w:rPr>
        <w:t>06.03.1968</w:t>
      </w:r>
      <w:r w:rsidRPr="00710127">
        <w:rPr>
          <w:rFonts w:ascii="Times New Roman" w:hAnsi="Times New Roman" w:cs="Times New Roman"/>
          <w:sz w:val="24"/>
          <w:szCs w:val="24"/>
        </w:rPr>
        <w:t xml:space="preserve"> tarihinde Halkevi Binasında faaliyete geçmiştir.</w:t>
      </w:r>
      <w:r w:rsidRPr="00710127">
        <w:rPr>
          <w:rFonts w:ascii="Times New Roman" w:hAnsi="Times New Roman" w:cs="Times New Roman"/>
          <w:b/>
          <w:sz w:val="24"/>
          <w:szCs w:val="24"/>
        </w:rPr>
        <w:t xml:space="preserve">1971 </w:t>
      </w:r>
      <w:r w:rsidRPr="00710127">
        <w:rPr>
          <w:rFonts w:ascii="Times New Roman" w:hAnsi="Times New Roman" w:cs="Times New Roman"/>
          <w:sz w:val="24"/>
          <w:szCs w:val="24"/>
        </w:rPr>
        <w:t xml:space="preserve">yılına kadar faaliyetlerini burada devam etmiştir. Depremde hasar görmesi üzerine Merkez İlköğretim Bahçesinde baraka tipi (250 kişilik </w:t>
      </w:r>
      <w:proofErr w:type="gramStart"/>
      <w:r w:rsidRPr="00710127">
        <w:rPr>
          <w:rFonts w:ascii="Times New Roman" w:hAnsi="Times New Roman" w:cs="Times New Roman"/>
          <w:sz w:val="24"/>
          <w:szCs w:val="24"/>
        </w:rPr>
        <w:t>salon,müdür</w:t>
      </w:r>
      <w:proofErr w:type="gramEnd"/>
      <w:r w:rsidRPr="00710127">
        <w:rPr>
          <w:rFonts w:ascii="Times New Roman" w:hAnsi="Times New Roman" w:cs="Times New Roman"/>
          <w:sz w:val="24"/>
          <w:szCs w:val="24"/>
        </w:rPr>
        <w:t>,müdür yardımcısı, memur,okuma odaları,makine dairesi ve bir depo olmak üzere) hizmet binası yapılmıştır.</w:t>
      </w:r>
    </w:p>
    <w:p w:rsidR="0094117F" w:rsidRPr="00710127" w:rsidRDefault="0094117F" w:rsidP="0094117F">
      <w:pPr>
        <w:rPr>
          <w:rFonts w:ascii="Times New Roman" w:hAnsi="Times New Roman" w:cs="Times New Roman"/>
          <w:sz w:val="24"/>
          <w:szCs w:val="24"/>
        </w:rPr>
      </w:pPr>
      <w:r w:rsidRPr="00710127">
        <w:rPr>
          <w:rFonts w:ascii="Times New Roman" w:hAnsi="Times New Roman" w:cs="Times New Roman"/>
          <w:sz w:val="24"/>
          <w:szCs w:val="24"/>
        </w:rPr>
        <w:t xml:space="preserve">Halen bu binada hizmet verilmekte olup </w:t>
      </w:r>
      <w:r w:rsidRPr="00710127">
        <w:rPr>
          <w:rFonts w:ascii="Times New Roman" w:hAnsi="Times New Roman" w:cs="Times New Roman"/>
          <w:b/>
          <w:sz w:val="24"/>
          <w:szCs w:val="24"/>
        </w:rPr>
        <w:t>1999</w:t>
      </w:r>
      <w:r w:rsidRPr="00710127">
        <w:rPr>
          <w:rFonts w:ascii="Times New Roman" w:hAnsi="Times New Roman" w:cs="Times New Roman"/>
          <w:sz w:val="24"/>
          <w:szCs w:val="24"/>
        </w:rPr>
        <w:t xml:space="preserve"> yılında bina genel onarımı,</w:t>
      </w:r>
      <w:r w:rsidRPr="00710127"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Pr="00710127">
        <w:rPr>
          <w:rFonts w:ascii="Times New Roman" w:hAnsi="Times New Roman" w:cs="Times New Roman"/>
          <w:sz w:val="24"/>
          <w:szCs w:val="24"/>
        </w:rPr>
        <w:t xml:space="preserve">yılında da ihata duvarı yapılmıştır. Binamıza </w:t>
      </w:r>
      <w:r w:rsidRPr="00710127">
        <w:rPr>
          <w:rFonts w:ascii="Times New Roman" w:hAnsi="Times New Roman" w:cs="Times New Roman"/>
          <w:b/>
          <w:sz w:val="24"/>
          <w:szCs w:val="24"/>
        </w:rPr>
        <w:t xml:space="preserve">2011 </w:t>
      </w:r>
      <w:r w:rsidRPr="00710127">
        <w:rPr>
          <w:rFonts w:ascii="Times New Roman" w:hAnsi="Times New Roman" w:cs="Times New Roman"/>
          <w:sz w:val="24"/>
          <w:szCs w:val="24"/>
        </w:rPr>
        <w:t>yılında kalorifer tesisatı döşenmiştir.</w:t>
      </w:r>
    </w:p>
    <w:p w:rsidR="0094117F" w:rsidRPr="00710127" w:rsidRDefault="0094117F" w:rsidP="0094117F">
      <w:pPr>
        <w:rPr>
          <w:rFonts w:ascii="Times New Roman" w:hAnsi="Times New Roman" w:cs="Times New Roman"/>
          <w:sz w:val="24"/>
          <w:szCs w:val="24"/>
        </w:rPr>
      </w:pPr>
      <w:r w:rsidRPr="00710127">
        <w:rPr>
          <w:rFonts w:ascii="Times New Roman" w:hAnsi="Times New Roman" w:cs="Times New Roman"/>
          <w:sz w:val="24"/>
          <w:szCs w:val="24"/>
        </w:rPr>
        <w:t xml:space="preserve">     Toplam </w:t>
      </w:r>
      <w:smartTag w:uri="urn:schemas-microsoft-com:office:smarttags" w:element="metricconverter">
        <w:smartTagPr>
          <w:attr w:name="ProductID" w:val="3371,55 m2"/>
        </w:smartTagPr>
        <w:r w:rsidRPr="00710127">
          <w:rPr>
            <w:rFonts w:ascii="Times New Roman" w:hAnsi="Times New Roman" w:cs="Times New Roman"/>
            <w:b/>
            <w:sz w:val="24"/>
            <w:szCs w:val="24"/>
          </w:rPr>
          <w:t>3371,55 m2</w:t>
        </w:r>
      </w:smartTag>
      <w:r w:rsidRPr="00710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0127">
        <w:rPr>
          <w:rFonts w:ascii="Times New Roman" w:hAnsi="Times New Roman" w:cs="Times New Roman"/>
          <w:sz w:val="24"/>
          <w:szCs w:val="24"/>
        </w:rPr>
        <w:t>olan</w:t>
      </w:r>
      <w:proofErr w:type="gramEnd"/>
      <w:r w:rsidRPr="00710127">
        <w:rPr>
          <w:rFonts w:ascii="Times New Roman" w:hAnsi="Times New Roman" w:cs="Times New Roman"/>
          <w:sz w:val="24"/>
          <w:szCs w:val="24"/>
        </w:rPr>
        <w:t xml:space="preserve"> arsamızın </w:t>
      </w:r>
      <w:r w:rsidRPr="00710127">
        <w:rPr>
          <w:rFonts w:ascii="Times New Roman" w:hAnsi="Times New Roman" w:cs="Times New Roman"/>
          <w:b/>
          <w:sz w:val="24"/>
          <w:szCs w:val="24"/>
        </w:rPr>
        <w:t>1100m2.si 2001</w:t>
      </w:r>
      <w:r w:rsidRPr="00710127">
        <w:rPr>
          <w:rFonts w:ascii="Times New Roman" w:hAnsi="Times New Roman" w:cs="Times New Roman"/>
          <w:sz w:val="24"/>
          <w:szCs w:val="24"/>
        </w:rPr>
        <w:t xml:space="preserve"> yılında Bağımsız Anaokuluna tahsis edilmiştir. </w:t>
      </w:r>
      <w:r w:rsidRPr="00710127">
        <w:rPr>
          <w:rFonts w:ascii="Times New Roman" w:hAnsi="Times New Roman" w:cs="Times New Roman"/>
          <w:b/>
          <w:sz w:val="24"/>
          <w:szCs w:val="24"/>
        </w:rPr>
        <w:t>2271.55m2</w:t>
      </w:r>
      <w:r w:rsidRPr="00710127">
        <w:rPr>
          <w:rFonts w:ascii="Times New Roman" w:hAnsi="Times New Roman" w:cs="Times New Roman"/>
          <w:sz w:val="24"/>
          <w:szCs w:val="24"/>
        </w:rPr>
        <w:t xml:space="preserve">.olan arsamızın </w:t>
      </w:r>
      <w:r w:rsidRPr="00710127">
        <w:rPr>
          <w:rFonts w:ascii="Times New Roman" w:hAnsi="Times New Roman" w:cs="Times New Roman"/>
          <w:b/>
          <w:sz w:val="24"/>
          <w:szCs w:val="24"/>
        </w:rPr>
        <w:t>37.00x7.60=281 m2</w:t>
      </w:r>
      <w:r w:rsidRPr="00710127">
        <w:rPr>
          <w:rFonts w:ascii="Times New Roman" w:hAnsi="Times New Roman" w:cs="Times New Roman"/>
          <w:sz w:val="24"/>
          <w:szCs w:val="24"/>
        </w:rPr>
        <w:t>.de hizmet binamız vardır. Arsamızın kalan kısmında ağaçlandırma ve yeşil alan çalışması yapılmıştır.</w:t>
      </w:r>
    </w:p>
    <w:p w:rsidR="0094117F" w:rsidRPr="00710127" w:rsidRDefault="0094117F" w:rsidP="0094117F">
      <w:pPr>
        <w:rPr>
          <w:rFonts w:ascii="Times New Roman" w:hAnsi="Times New Roman" w:cs="Times New Roman"/>
          <w:sz w:val="24"/>
          <w:szCs w:val="24"/>
        </w:rPr>
      </w:pPr>
      <w:r w:rsidRPr="00710127">
        <w:rPr>
          <w:rFonts w:ascii="Times New Roman" w:hAnsi="Times New Roman" w:cs="Times New Roman"/>
          <w:sz w:val="24"/>
          <w:szCs w:val="24"/>
        </w:rPr>
        <w:t xml:space="preserve">       İlçe merkezinde açılan giyim ve makine nakış kurslarımızı kurum salonunda yürütmekteyiz. Diğer sosyal-kültürel kurslarımızı Merkez İlköğretim Okulu binasının Çok amaçlı salonunda ve sınıflarından yararlanarak yürütmekteyiz. </w:t>
      </w:r>
    </w:p>
    <w:p w:rsidR="0094117F" w:rsidRPr="00F73E28" w:rsidRDefault="0094117F" w:rsidP="0094117F">
      <w:pPr>
        <w:spacing w:after="23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Times New Roman" w:eastAsia="Arial" w:hAnsi="Times New Roman" w:cs="Times New Roman"/>
          <w:sz w:val="24"/>
        </w:rPr>
        <w:t xml:space="preserve">Kurum </w:t>
      </w:r>
      <w:proofErr w:type="gramStart"/>
      <w:r>
        <w:rPr>
          <w:rFonts w:ascii="Times New Roman" w:eastAsia="Arial" w:hAnsi="Times New Roman" w:cs="Times New Roman"/>
          <w:sz w:val="24"/>
        </w:rPr>
        <w:t xml:space="preserve">Yeşilova </w:t>
      </w:r>
      <w:r w:rsidRPr="00F73E28">
        <w:rPr>
          <w:rFonts w:ascii="Times New Roman" w:eastAsia="Arial" w:hAnsi="Times New Roman" w:cs="Times New Roman"/>
          <w:sz w:val="24"/>
        </w:rPr>
        <w:t xml:space="preserve"> ilçe</w:t>
      </w:r>
      <w:proofErr w:type="gramEnd"/>
      <w:r w:rsidRPr="00F73E28">
        <w:rPr>
          <w:rFonts w:ascii="Times New Roman" w:eastAsia="Arial" w:hAnsi="Times New Roman" w:cs="Times New Roman"/>
          <w:sz w:val="24"/>
        </w:rPr>
        <w:t xml:space="preserve"> merke</w:t>
      </w:r>
      <w:r>
        <w:rPr>
          <w:rFonts w:ascii="Times New Roman" w:eastAsia="Arial" w:hAnsi="Times New Roman" w:cs="Times New Roman"/>
          <w:sz w:val="24"/>
        </w:rPr>
        <w:t xml:space="preserve">zinin yanı sıra ilçeye bağlı 36 </w:t>
      </w:r>
      <w:r w:rsidRPr="00F73E28">
        <w:rPr>
          <w:rFonts w:ascii="Times New Roman" w:eastAsia="Arial" w:hAnsi="Times New Roman" w:cs="Times New Roman"/>
          <w:sz w:val="24"/>
        </w:rPr>
        <w:t>köye de yaygın eğitim hizmeti götürmektedir. Kurum zaman içinde okuma-yazma kursları, mesleki ve teknik kursl</w:t>
      </w:r>
      <w:r>
        <w:rPr>
          <w:rFonts w:ascii="Times New Roman" w:eastAsia="Arial" w:hAnsi="Times New Roman" w:cs="Times New Roman"/>
          <w:sz w:val="24"/>
        </w:rPr>
        <w:t xml:space="preserve">ar, sosyal ve kültürel kurslar </w:t>
      </w:r>
      <w:proofErr w:type="gramStart"/>
      <w:r>
        <w:rPr>
          <w:rFonts w:ascii="Times New Roman" w:eastAsia="Arial" w:hAnsi="Times New Roman" w:cs="Times New Roman"/>
          <w:sz w:val="24"/>
        </w:rPr>
        <w:t xml:space="preserve">vb.  </w:t>
      </w:r>
      <w:r w:rsidRPr="00F73E28">
        <w:rPr>
          <w:rFonts w:ascii="Times New Roman" w:eastAsia="Arial" w:hAnsi="Times New Roman" w:cs="Times New Roman"/>
          <w:sz w:val="24"/>
        </w:rPr>
        <w:t>yaygın</w:t>
      </w:r>
      <w:proofErr w:type="gramEnd"/>
      <w:r w:rsidRPr="00F73E28">
        <w:rPr>
          <w:rFonts w:ascii="Times New Roman" w:eastAsia="Arial" w:hAnsi="Times New Roman" w:cs="Times New Roman"/>
          <w:sz w:val="24"/>
        </w:rPr>
        <w:t xml:space="preserve"> eğitim hizmetleri gerçekleştirmeye başlamıştır. Bu faaliyetlerinin yanı sıra kurumda Açık Lise</w:t>
      </w:r>
      <w:r>
        <w:rPr>
          <w:rFonts w:ascii="Times New Roman" w:eastAsia="Arial" w:hAnsi="Times New Roman" w:cs="Times New Roman"/>
          <w:sz w:val="24"/>
        </w:rPr>
        <w:t xml:space="preserve">, Açık </w:t>
      </w:r>
      <w:proofErr w:type="gramStart"/>
      <w:r>
        <w:rPr>
          <w:rFonts w:ascii="Times New Roman" w:eastAsia="Arial" w:hAnsi="Times New Roman" w:cs="Times New Roman"/>
          <w:sz w:val="24"/>
        </w:rPr>
        <w:t xml:space="preserve">Ortaokul </w:t>
      </w:r>
      <w:r w:rsidRPr="00F73E28">
        <w:rPr>
          <w:rFonts w:ascii="Times New Roman" w:eastAsia="Arial" w:hAnsi="Times New Roman" w:cs="Times New Roman"/>
          <w:sz w:val="24"/>
        </w:rPr>
        <w:t xml:space="preserve"> yeni</w:t>
      </w:r>
      <w:proofErr w:type="gramEnd"/>
      <w:r w:rsidRPr="00F73E28">
        <w:rPr>
          <w:rFonts w:ascii="Times New Roman" w:eastAsia="Arial" w:hAnsi="Times New Roman" w:cs="Times New Roman"/>
          <w:sz w:val="24"/>
        </w:rPr>
        <w:t xml:space="preserve"> kayıt ve kayıt yenileme işlemleri de gerçekleştirilmektedir. </w:t>
      </w:r>
    </w:p>
    <w:p w:rsidR="0094117F" w:rsidRDefault="0094117F" w:rsidP="0094117F">
      <w:pPr>
        <w:spacing w:after="255" w:line="26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Kurumda son 3 yılda </w:t>
      </w:r>
      <w:proofErr w:type="gramStart"/>
      <w:r>
        <w:rPr>
          <w:rFonts w:ascii="Times New Roman" w:eastAsia="Arial" w:hAnsi="Times New Roman" w:cs="Times New Roman"/>
          <w:sz w:val="24"/>
        </w:rPr>
        <w:t xml:space="preserve">144 </w:t>
      </w:r>
      <w:r w:rsidRPr="00F73E28">
        <w:rPr>
          <w:rFonts w:ascii="Times New Roman" w:eastAsia="Arial" w:hAnsi="Times New Roman" w:cs="Times New Roman"/>
          <w:sz w:val="24"/>
        </w:rPr>
        <w:t xml:space="preserve"> adet</w:t>
      </w:r>
      <w:proofErr w:type="gramEnd"/>
      <w:r w:rsidRPr="00F73E28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çeşitli kurslar açılmış, 4202  kişi kurslarımızdan yararlanmıştır.</w:t>
      </w:r>
    </w:p>
    <w:p w:rsidR="0094117F" w:rsidRDefault="0094117F" w:rsidP="0094117F">
      <w:pPr>
        <w:spacing w:after="255" w:line="26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2017-2018 Öğretim yılı Nisan ayı </w:t>
      </w:r>
      <w:proofErr w:type="gramStart"/>
      <w:r>
        <w:rPr>
          <w:rFonts w:ascii="Times New Roman" w:eastAsia="Arial" w:hAnsi="Times New Roman" w:cs="Times New Roman"/>
          <w:sz w:val="24"/>
        </w:rPr>
        <w:t>itibariyle  45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adet kurs  açılmış,587 kursiyer kurslarımızdan yararlanmıştır.</w:t>
      </w:r>
    </w:p>
    <w:p w:rsidR="0094117F" w:rsidRPr="00C42273" w:rsidRDefault="0094117F" w:rsidP="0094117F">
      <w:pPr>
        <w:spacing w:after="255" w:line="260" w:lineRule="auto"/>
        <w:jc w:val="both"/>
        <w:rPr>
          <w:rFonts w:ascii="Times New Roman" w:eastAsia="Arial" w:hAnsi="Times New Roman" w:cs="Times New Roman"/>
          <w:sz w:val="24"/>
        </w:rPr>
      </w:pPr>
      <w:r w:rsidRPr="00F73E28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       </w:t>
      </w:r>
      <w:r w:rsidRPr="00F73E28">
        <w:rPr>
          <w:rFonts w:ascii="Times New Roman" w:eastAsia="Arial" w:hAnsi="Times New Roman" w:cs="Times New Roman"/>
          <w:sz w:val="24"/>
        </w:rPr>
        <w:t xml:space="preserve">Ayrıca kurs dışı </w:t>
      </w:r>
      <w:r>
        <w:rPr>
          <w:rFonts w:ascii="Times New Roman" w:eastAsia="Arial" w:hAnsi="Times New Roman" w:cs="Times New Roman"/>
          <w:sz w:val="24"/>
        </w:rPr>
        <w:t>eğitsel etkinliklere de kursiyerlerin</w:t>
      </w:r>
      <w:r w:rsidRPr="00F73E28">
        <w:rPr>
          <w:rFonts w:ascii="Times New Roman" w:eastAsia="Arial" w:hAnsi="Times New Roman" w:cs="Times New Roman"/>
          <w:sz w:val="24"/>
        </w:rPr>
        <w:t xml:space="preserve"> katılımı sağlanmıştır. </w:t>
      </w:r>
    </w:p>
    <w:p w:rsidR="004F4022" w:rsidRDefault="004F4022"/>
    <w:sectPr w:rsidR="004F4022" w:rsidSect="0094117F">
      <w:pgSz w:w="11907" w:h="16840" w:code="9"/>
      <w:pgMar w:top="760" w:right="0" w:bottom="851" w:left="425" w:header="284" w:footer="227" w:gutter="113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94117F"/>
    <w:rsid w:val="002E335A"/>
    <w:rsid w:val="004C641F"/>
    <w:rsid w:val="004F4022"/>
    <w:rsid w:val="0070580F"/>
    <w:rsid w:val="00731111"/>
    <w:rsid w:val="008C77FE"/>
    <w:rsid w:val="009129AE"/>
    <w:rsid w:val="0094117F"/>
    <w:rsid w:val="00962B84"/>
    <w:rsid w:val="00B075EC"/>
    <w:rsid w:val="00CB7F31"/>
    <w:rsid w:val="00D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7F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1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11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NeC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2019-11-18T13:58:00Z</dcterms:created>
  <dcterms:modified xsi:type="dcterms:W3CDTF">2019-11-18T13:58:00Z</dcterms:modified>
</cp:coreProperties>
</file>